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556B0" w:rsidRPr="000C69AD" w:rsidP="000C69AD" w14:paraId="0FCB58AB" w14:textId="42BF176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9AD">
        <w:rPr>
          <w:rFonts w:ascii="Times New Roman" w:hAnsi="Times New Roman" w:cs="Times New Roman"/>
          <w:b/>
          <w:sz w:val="24"/>
          <w:szCs w:val="24"/>
        </w:rPr>
        <w:t>Scenario 1</w:t>
      </w:r>
    </w:p>
    <w:p w:rsidR="00950D39" w:rsidP="008B53C3" w14:paraId="4D52E920" w14:textId="5F2F06E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disabled medical student is not qualified because they do not know the proper way of </w:t>
      </w:r>
      <w:r w:rsidR="008B6A62">
        <w:rPr>
          <w:rFonts w:ascii="Times New Roman" w:hAnsi="Times New Roman" w:cs="Times New Roman"/>
          <w:sz w:val="24"/>
          <w:szCs w:val="24"/>
        </w:rPr>
        <w:t>communicating</w:t>
      </w:r>
      <w:r>
        <w:rPr>
          <w:rFonts w:ascii="Times New Roman" w:hAnsi="Times New Roman" w:cs="Times New Roman"/>
          <w:sz w:val="24"/>
          <w:szCs w:val="24"/>
        </w:rPr>
        <w:t xml:space="preserve"> to patients</w:t>
      </w:r>
      <w:r w:rsidR="00160E29">
        <w:rPr>
          <w:rFonts w:ascii="Times New Roman" w:hAnsi="Times New Roman" w:cs="Times New Roman"/>
          <w:sz w:val="24"/>
          <w:szCs w:val="24"/>
        </w:rPr>
        <w:t xml:space="preserve"> in line with </w:t>
      </w:r>
      <w:r w:rsidRPr="00595D43" w:rsidR="00160E29">
        <w:rPr>
          <w:rFonts w:ascii="Times New Roman" w:hAnsi="Times New Roman" w:cs="Times New Roman"/>
          <w:sz w:val="24"/>
          <w:szCs w:val="24"/>
        </w:rPr>
        <w:t>Sec. 12132-12133, ADA</w:t>
      </w:r>
      <w:r>
        <w:rPr>
          <w:rFonts w:ascii="Times New Roman" w:hAnsi="Times New Roman" w:cs="Times New Roman"/>
          <w:sz w:val="24"/>
          <w:szCs w:val="24"/>
        </w:rPr>
        <w:t xml:space="preserve">. He admitted to not having good communication skills with other people, especially the </w:t>
      </w:r>
      <w:r w:rsidR="006C77F8">
        <w:rPr>
          <w:rFonts w:ascii="Times New Roman" w:hAnsi="Times New Roman" w:cs="Times New Roman"/>
          <w:sz w:val="24"/>
          <w:szCs w:val="24"/>
        </w:rPr>
        <w:t xml:space="preserve">patients, would </w:t>
      </w:r>
      <w:r w:rsidR="008B6A62">
        <w:rPr>
          <w:rFonts w:ascii="Times New Roman" w:hAnsi="Times New Roman" w:cs="Times New Roman"/>
          <w:sz w:val="24"/>
          <w:szCs w:val="24"/>
        </w:rPr>
        <w:t>jeopardize</w:t>
      </w:r>
      <w:r w:rsidR="006C77F8">
        <w:rPr>
          <w:rFonts w:ascii="Times New Roman" w:hAnsi="Times New Roman" w:cs="Times New Roman"/>
          <w:sz w:val="24"/>
          <w:szCs w:val="24"/>
        </w:rPr>
        <w:t xml:space="preserve"> patients' safety. For example, if a patient is suffering from a </w:t>
      </w:r>
      <w:bookmarkStart w:id="0" w:name="_GoBack"/>
      <w:bookmarkEnd w:id="0"/>
      <w:r w:rsidR="006C77F8">
        <w:rPr>
          <w:rFonts w:ascii="Times New Roman" w:hAnsi="Times New Roman" w:cs="Times New Roman"/>
          <w:sz w:val="24"/>
          <w:szCs w:val="24"/>
        </w:rPr>
        <w:t xml:space="preserve">severe condition, they need to be told gently and calmly. However, if they are being told </w:t>
      </w:r>
      <w:r w:rsidR="005570C8">
        <w:rPr>
          <w:rFonts w:ascii="Times New Roman" w:hAnsi="Times New Roman" w:cs="Times New Roman"/>
          <w:sz w:val="24"/>
          <w:szCs w:val="24"/>
        </w:rPr>
        <w:t>poorly, it might increase their anxiety levels</w:t>
      </w:r>
      <w:r w:rsidR="00393EE2">
        <w:rPr>
          <w:rFonts w:ascii="Times New Roman" w:hAnsi="Times New Roman" w:cs="Times New Roman"/>
          <w:sz w:val="24"/>
          <w:szCs w:val="24"/>
        </w:rPr>
        <w:t xml:space="preserve">, leading to </w:t>
      </w:r>
      <w:r w:rsidR="008B6A62">
        <w:rPr>
          <w:rFonts w:ascii="Times New Roman" w:hAnsi="Times New Roman" w:cs="Times New Roman"/>
          <w:sz w:val="24"/>
          <w:szCs w:val="24"/>
        </w:rPr>
        <w:t>worsening</w:t>
      </w:r>
      <w:r w:rsidR="00393EE2">
        <w:rPr>
          <w:rFonts w:ascii="Times New Roman" w:hAnsi="Times New Roman" w:cs="Times New Roman"/>
          <w:sz w:val="24"/>
          <w:szCs w:val="24"/>
        </w:rPr>
        <w:t xml:space="preserve"> their condition. Also, </w:t>
      </w:r>
      <w:r w:rsidR="00E36C79">
        <w:rPr>
          <w:rFonts w:ascii="Times New Roman" w:hAnsi="Times New Roman" w:cs="Times New Roman"/>
          <w:sz w:val="24"/>
          <w:szCs w:val="24"/>
        </w:rPr>
        <w:t xml:space="preserve">this scenario applies to breaking </w:t>
      </w:r>
      <w:r w:rsidR="00100140">
        <w:rPr>
          <w:rFonts w:ascii="Times New Roman" w:hAnsi="Times New Roman" w:cs="Times New Roman"/>
          <w:sz w:val="24"/>
          <w:szCs w:val="24"/>
        </w:rPr>
        <w:t>the</w:t>
      </w:r>
      <w:r w:rsidR="00E36C79">
        <w:rPr>
          <w:rFonts w:ascii="Times New Roman" w:hAnsi="Times New Roman" w:cs="Times New Roman"/>
          <w:sz w:val="24"/>
          <w:szCs w:val="24"/>
        </w:rPr>
        <w:t xml:space="preserve"> news of a </w:t>
      </w:r>
      <w:r w:rsidR="008B6A62">
        <w:rPr>
          <w:rFonts w:ascii="Times New Roman" w:hAnsi="Times New Roman" w:cs="Times New Roman"/>
          <w:sz w:val="24"/>
          <w:szCs w:val="24"/>
        </w:rPr>
        <w:t>deceased</w:t>
      </w:r>
      <w:r w:rsidR="00E36C79">
        <w:rPr>
          <w:rFonts w:ascii="Times New Roman" w:hAnsi="Times New Roman" w:cs="Times New Roman"/>
          <w:sz w:val="24"/>
          <w:szCs w:val="24"/>
        </w:rPr>
        <w:t xml:space="preserve"> person to their </w:t>
      </w:r>
      <w:r w:rsidR="008B6A62">
        <w:rPr>
          <w:rFonts w:ascii="Times New Roman" w:hAnsi="Times New Roman" w:cs="Times New Roman"/>
          <w:sz w:val="24"/>
          <w:szCs w:val="24"/>
        </w:rPr>
        <w:t>loved</w:t>
      </w:r>
      <w:r w:rsidR="00E36C79">
        <w:rPr>
          <w:rFonts w:ascii="Times New Roman" w:hAnsi="Times New Roman" w:cs="Times New Roman"/>
          <w:sz w:val="24"/>
          <w:szCs w:val="24"/>
        </w:rPr>
        <w:t xml:space="preserve"> ones. As a medical practitioner, one should be gentle and empathetic while conveying the sad news to the guardians of the deceased. Hence, </w:t>
      </w:r>
      <w:r w:rsidR="008B6A62">
        <w:rPr>
          <w:rFonts w:ascii="Times New Roman" w:hAnsi="Times New Roman" w:cs="Times New Roman"/>
          <w:sz w:val="24"/>
          <w:szCs w:val="24"/>
        </w:rPr>
        <w:t>knowing how to communicate complicated information to patients and their loved ones is crucial for medical practitioners.</w:t>
      </w:r>
      <w:r w:rsidR="00826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FA9" w:rsidRPr="000C69AD" w:rsidP="000C69AD" w14:paraId="0A1FD0CB" w14:textId="70FD4FB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9AD">
        <w:rPr>
          <w:rFonts w:ascii="Times New Roman" w:hAnsi="Times New Roman" w:cs="Times New Roman"/>
          <w:b/>
          <w:sz w:val="24"/>
          <w:szCs w:val="24"/>
        </w:rPr>
        <w:t>Scenario 2</w:t>
      </w:r>
    </w:p>
    <w:p w:rsidR="00826FA9" w:rsidP="008B53C3" w14:paraId="40E87660" w14:textId="08D88D7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scenario, if the student is qualified, but the anxiety gets the better part of him in some cases, he should be allowed accommodation such as a </w:t>
      </w:r>
      <w:r w:rsidR="00100140">
        <w:rPr>
          <w:rFonts w:ascii="Times New Roman" w:hAnsi="Times New Roman" w:cs="Times New Roman"/>
          <w:sz w:val="24"/>
          <w:szCs w:val="24"/>
        </w:rPr>
        <w:t>substitute individual</w:t>
      </w:r>
      <w:r>
        <w:rPr>
          <w:rFonts w:ascii="Times New Roman" w:hAnsi="Times New Roman" w:cs="Times New Roman"/>
          <w:sz w:val="24"/>
          <w:szCs w:val="24"/>
        </w:rPr>
        <w:t xml:space="preserve"> to take his place when his anxiety levels take a toll on him. </w:t>
      </w:r>
      <w:r w:rsidR="00100140">
        <w:rPr>
          <w:rFonts w:ascii="Times New Roman" w:hAnsi="Times New Roman" w:cs="Times New Roman"/>
          <w:sz w:val="24"/>
          <w:szCs w:val="24"/>
        </w:rPr>
        <w:t xml:space="preserve">This would be a reasonable accommodation for such a student since he is qualified to participate in an elementary education program. </w:t>
      </w:r>
      <w:r w:rsidR="00331F97">
        <w:rPr>
          <w:rFonts w:ascii="Times New Roman" w:hAnsi="Times New Roman" w:cs="Times New Roman"/>
          <w:sz w:val="24"/>
          <w:szCs w:val="24"/>
        </w:rPr>
        <w:t>Hence, this would act as a waiver granted to the institution</w:t>
      </w:r>
      <w:r w:rsidR="00791724">
        <w:rPr>
          <w:rFonts w:ascii="Times New Roman" w:hAnsi="Times New Roman" w:cs="Times New Roman"/>
          <w:sz w:val="24"/>
          <w:szCs w:val="24"/>
        </w:rPr>
        <w:t xml:space="preserve"> (Thomas, 2000)</w:t>
      </w:r>
      <w:r w:rsidR="00331F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1F97" w:rsidRPr="00E80692" w:rsidP="000C69AD" w14:paraId="19C71B62" w14:textId="35DC253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692">
        <w:rPr>
          <w:rFonts w:ascii="Times New Roman" w:hAnsi="Times New Roman" w:cs="Times New Roman"/>
          <w:b/>
          <w:sz w:val="24"/>
          <w:szCs w:val="24"/>
        </w:rPr>
        <w:t>Scenario 3</w:t>
      </w:r>
    </w:p>
    <w:p w:rsidR="00A81D4D" w:rsidP="00A81D4D" w14:paraId="3ADA5959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 with learning and anxiety disorder may not be considered </w:t>
      </w:r>
      <w:r w:rsidR="002C25EB">
        <w:rPr>
          <w:rFonts w:ascii="Times New Roman" w:hAnsi="Times New Roman" w:cs="Times New Roman"/>
          <w:sz w:val="24"/>
          <w:szCs w:val="24"/>
        </w:rPr>
        <w:t xml:space="preserve">qualified to pursue </w:t>
      </w:r>
      <w:r w:rsidR="007C7F55">
        <w:rPr>
          <w:rFonts w:ascii="Times New Roman" w:hAnsi="Times New Roman" w:cs="Times New Roman"/>
          <w:sz w:val="24"/>
          <w:szCs w:val="24"/>
        </w:rPr>
        <w:t>sociology</w:t>
      </w:r>
      <w:r w:rsidR="002C25EB">
        <w:rPr>
          <w:rFonts w:ascii="Times New Roman" w:hAnsi="Times New Roman" w:cs="Times New Roman"/>
          <w:sz w:val="24"/>
          <w:szCs w:val="24"/>
        </w:rPr>
        <w:t xml:space="preserve"> because he failed two classes that required him to </w:t>
      </w:r>
      <w:r w:rsidR="007C7F55">
        <w:rPr>
          <w:rFonts w:ascii="Times New Roman" w:hAnsi="Times New Roman" w:cs="Times New Roman"/>
          <w:sz w:val="24"/>
          <w:szCs w:val="24"/>
        </w:rPr>
        <w:t>qualify</w:t>
      </w:r>
      <w:r w:rsidR="002C25EB">
        <w:rPr>
          <w:rFonts w:ascii="Times New Roman" w:hAnsi="Times New Roman" w:cs="Times New Roman"/>
          <w:sz w:val="24"/>
          <w:szCs w:val="24"/>
        </w:rPr>
        <w:t xml:space="preserve"> to the next level. Due to his learning disability, he has been unable to learn </w:t>
      </w:r>
      <w:r w:rsidR="007C7F55">
        <w:rPr>
          <w:rFonts w:ascii="Times New Roman" w:hAnsi="Times New Roman" w:cs="Times New Roman"/>
          <w:sz w:val="24"/>
          <w:szCs w:val="24"/>
        </w:rPr>
        <w:t>foreign</w:t>
      </w:r>
      <w:r w:rsidR="002C25EB">
        <w:rPr>
          <w:rFonts w:ascii="Times New Roman" w:hAnsi="Times New Roman" w:cs="Times New Roman"/>
          <w:sz w:val="24"/>
          <w:szCs w:val="24"/>
        </w:rPr>
        <w:t xml:space="preserve"> </w:t>
      </w:r>
      <w:r w:rsidR="007C7F55">
        <w:rPr>
          <w:rFonts w:ascii="Times New Roman" w:hAnsi="Times New Roman" w:cs="Times New Roman"/>
          <w:sz w:val="24"/>
          <w:szCs w:val="24"/>
        </w:rPr>
        <w:t>l</w:t>
      </w:r>
      <w:r w:rsidR="002C25EB">
        <w:rPr>
          <w:rFonts w:ascii="Times New Roman" w:hAnsi="Times New Roman" w:cs="Times New Roman"/>
          <w:sz w:val="24"/>
          <w:szCs w:val="24"/>
        </w:rPr>
        <w:t>angu</w:t>
      </w:r>
      <w:r w:rsidR="008B53C3">
        <w:rPr>
          <w:rFonts w:ascii="Times New Roman" w:hAnsi="Times New Roman" w:cs="Times New Roman"/>
          <w:sz w:val="24"/>
          <w:szCs w:val="24"/>
        </w:rPr>
        <w:t>ag</w:t>
      </w:r>
      <w:r w:rsidR="002C25EB">
        <w:rPr>
          <w:rFonts w:ascii="Times New Roman" w:hAnsi="Times New Roman" w:cs="Times New Roman"/>
          <w:sz w:val="24"/>
          <w:szCs w:val="24"/>
        </w:rPr>
        <w:t xml:space="preserve">es, a requirement for the course, and the institution. Hence, </w:t>
      </w:r>
      <w:r w:rsidR="00160E2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11F0B" w:rsidR="00160E29">
        <w:rPr>
          <w:rFonts w:ascii="Times New Roman" w:hAnsi="Times New Roman" w:cs="Times New Roman"/>
          <w:sz w:val="24"/>
          <w:szCs w:val="24"/>
        </w:rPr>
        <w:t>Qualified Status and Essential</w:t>
      </w:r>
      <w:r w:rsidR="00160E29">
        <w:rPr>
          <w:rFonts w:ascii="Times New Roman" w:hAnsi="Times New Roman" w:cs="Times New Roman"/>
          <w:sz w:val="24"/>
          <w:szCs w:val="24"/>
        </w:rPr>
        <w:t xml:space="preserve"> </w:t>
      </w:r>
      <w:r w:rsidRPr="00511F0B" w:rsidR="00160E29">
        <w:rPr>
          <w:rFonts w:ascii="Times New Roman" w:hAnsi="Times New Roman" w:cs="Times New Roman"/>
          <w:sz w:val="24"/>
          <w:szCs w:val="24"/>
        </w:rPr>
        <w:t>Requirements</w:t>
      </w:r>
      <w:r w:rsidR="00160E29">
        <w:rPr>
          <w:rFonts w:ascii="Times New Roman" w:hAnsi="Times New Roman" w:cs="Times New Roman"/>
          <w:sz w:val="24"/>
          <w:szCs w:val="24"/>
        </w:rPr>
        <w:t xml:space="preserve">, </w:t>
      </w:r>
      <w:r w:rsidRPr="00511F0B" w:rsidR="00160E29">
        <w:rPr>
          <w:rFonts w:ascii="Times New Roman" w:hAnsi="Times New Roman" w:cs="Times New Roman"/>
          <w:sz w:val="24"/>
          <w:szCs w:val="24"/>
        </w:rPr>
        <w:t>ADA Title II</w:t>
      </w:r>
      <w:r w:rsidR="00160E29">
        <w:rPr>
          <w:rFonts w:ascii="Times New Roman" w:hAnsi="Times New Roman" w:cs="Times New Roman"/>
          <w:sz w:val="24"/>
          <w:szCs w:val="24"/>
        </w:rPr>
        <w:t xml:space="preserve">, </w:t>
      </w:r>
      <w:r w:rsidR="002C25EB">
        <w:rPr>
          <w:rFonts w:ascii="Times New Roman" w:hAnsi="Times New Roman" w:cs="Times New Roman"/>
          <w:sz w:val="24"/>
          <w:szCs w:val="24"/>
        </w:rPr>
        <w:t>since the institution cannot change its course requirements, they have to deem the student unqualified to pursue the sociology course.
</w:t>
      </w:r>
    </w:p>
    <w:p w:rsidR="00CF3B69" w:rsidRPr="00A81D4D" w:rsidP="00A81D4D" w14:paraId="641D48C3" w14:textId="65A2832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9172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595D43" w:rsidP="00160E29" w14:paraId="53418DED" w14:textId="1BE60B3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Sec. 12132-12133, ADA, </w:t>
      </w:r>
      <w:hyperlink r:id="rId4" w:history="1">
        <w:r w:rsidRPr="005525AB">
          <w:rPr>
            <w:rStyle w:val="Hyperlink"/>
            <w:rFonts w:ascii="Times New Roman" w:hAnsi="Times New Roman" w:cs="Times New Roman"/>
            <w:sz w:val="24"/>
            <w:szCs w:val="24"/>
          </w:rPr>
          <w:t>https://www.law.cornell.edu/uscode/text/42/12132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897C5F" w:rsidR="00511F0B">
          <w:rPr>
            <w:rStyle w:val="Hyperlink"/>
            <w:rFonts w:ascii="Times New Roman" w:hAnsi="Times New Roman" w:cs="Times New Roman"/>
            <w:sz w:val="24"/>
            <w:szCs w:val="24"/>
          </w:rPr>
          <w:t>https://www.law.cornell.edu/uscode/text/42/12133</w:t>
        </w:r>
      </w:hyperlink>
      <w:r w:rsidR="005C3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3C3" w:rsidP="00511F0B" w14:paraId="20B87B65" w14:textId="790ADC8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Thomas, S., B. (</w:t>
      </w:r>
      <w:r w:rsidR="003D61C0">
        <w:rPr>
          <w:rFonts w:ascii="Times New Roman" w:hAnsi="Times New Roman" w:cs="Times New Roman"/>
          <w:sz w:val="24"/>
          <w:szCs w:val="24"/>
        </w:rPr>
        <w:t xml:space="preserve">2000). </w:t>
      </w:r>
      <w:r w:rsidRPr="003D61C0" w:rsidR="003D61C0">
        <w:rPr>
          <w:rFonts w:ascii="Times New Roman" w:hAnsi="Times New Roman" w:cs="Times New Roman"/>
          <w:sz w:val="24"/>
          <w:szCs w:val="24"/>
        </w:rPr>
        <w:t>College Students and Disability Law</w:t>
      </w:r>
      <w:r w:rsidR="003D61C0">
        <w:rPr>
          <w:rFonts w:ascii="Times New Roman" w:hAnsi="Times New Roman" w:cs="Times New Roman"/>
          <w:sz w:val="24"/>
          <w:szCs w:val="24"/>
        </w:rPr>
        <w:t>.</w:t>
      </w:r>
      <w:r w:rsidR="00B17156">
        <w:rPr>
          <w:rFonts w:ascii="Times New Roman" w:hAnsi="Times New Roman" w:cs="Times New Roman"/>
          <w:sz w:val="24"/>
          <w:szCs w:val="24"/>
        </w:rPr>
        <w:t xml:space="preserve"> </w:t>
      </w:r>
      <w:r w:rsidRPr="00B17156" w:rsidR="00B17156">
        <w:rPr>
          <w:rFonts w:ascii="Times New Roman" w:hAnsi="Times New Roman" w:cs="Times New Roman"/>
          <w:sz w:val="24"/>
          <w:szCs w:val="24"/>
        </w:rPr>
        <w:t>The Journal of Special Education</w:t>
      </w:r>
      <w:r w:rsidR="00595D43">
        <w:rPr>
          <w:rFonts w:ascii="Times New Roman" w:hAnsi="Times New Roman" w:cs="Times New Roman"/>
          <w:sz w:val="24"/>
          <w:szCs w:val="24"/>
        </w:rPr>
        <w:t>.</w:t>
      </w:r>
      <w:r w:rsidRPr="00B17156" w:rsidR="00B17156">
        <w:rPr>
          <w:rFonts w:ascii="Times New Roman" w:hAnsi="Times New Roman" w:cs="Times New Roman"/>
          <w:sz w:val="24"/>
          <w:szCs w:val="24"/>
        </w:rPr>
        <w:t xml:space="preserve"> </w:t>
      </w:r>
      <w:r w:rsidRPr="00595D43" w:rsidR="00595D43">
        <w:rPr>
          <w:rFonts w:ascii="Times New Roman" w:hAnsi="Times New Roman" w:cs="Times New Roman"/>
          <w:sz w:val="24"/>
          <w:szCs w:val="24"/>
        </w:rPr>
        <w:t>Kent State University</w:t>
      </w:r>
      <w:r w:rsidR="00595D43">
        <w:rPr>
          <w:rFonts w:ascii="Times New Roman" w:hAnsi="Times New Roman" w:cs="Times New Roman"/>
          <w:sz w:val="24"/>
          <w:szCs w:val="24"/>
        </w:rPr>
        <w:t>.</w:t>
      </w:r>
      <w:r w:rsidRPr="00595D43" w:rsidR="00595D43">
        <w:rPr>
          <w:rFonts w:ascii="Times New Roman" w:hAnsi="Times New Roman" w:cs="Times New Roman"/>
          <w:sz w:val="24"/>
          <w:szCs w:val="24"/>
        </w:rPr>
        <w:t xml:space="preserve"> </w:t>
      </w:r>
      <w:r w:rsidRPr="00B17156" w:rsidR="00B17156">
        <w:rPr>
          <w:rFonts w:ascii="Times New Roman" w:hAnsi="Times New Roman" w:cs="Times New Roman"/>
          <w:sz w:val="24"/>
          <w:szCs w:val="24"/>
        </w:rPr>
        <w:t>Vol.33/NO.4/2000, pp. 248-257</w:t>
      </w:r>
      <w:r w:rsidR="00B17156">
        <w:rPr>
          <w:rFonts w:ascii="Times New Roman" w:hAnsi="Times New Roman" w:cs="Times New Roman"/>
          <w:sz w:val="24"/>
          <w:szCs w:val="24"/>
        </w:rPr>
        <w:t>.</w:t>
      </w:r>
      <w:r w:rsidRPr="00511F0B" w:rsidR="00511F0B">
        <w:t xml:space="preserve"> </w:t>
      </w:r>
      <w:r w:rsidR="00160E29">
        <w:rPr>
          <w:rFonts w:ascii="Times New Roman" w:hAnsi="Times New Roman" w:cs="Times New Roman"/>
          <w:sz w:val="24"/>
          <w:szCs w:val="24"/>
        </w:rPr>
        <w:t xml:space="preserve">Law. </w:t>
      </w:r>
      <w:hyperlink r:id="rId6" w:history="1">
        <w:r w:rsidRPr="00897C5F" w:rsidR="00511F0B">
          <w:rPr>
            <w:rStyle w:val="Hyperlink"/>
            <w:rFonts w:ascii="Times New Roman" w:hAnsi="Times New Roman" w:cs="Times New Roman"/>
            <w:sz w:val="24"/>
            <w:szCs w:val="24"/>
          </w:rPr>
          <w:t>http://www.ldonline.org/article/6082/</w:t>
        </w:r>
      </w:hyperlink>
      <w:r w:rsidR="00511F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F0B" w:rsidP="00791724" w14:paraId="7241D452" w14:textId="121F23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11F0B">
        <w:rPr>
          <w:rFonts w:ascii="Times New Roman" w:hAnsi="Times New Roman" w:cs="Times New Roman"/>
          <w:sz w:val="24"/>
          <w:szCs w:val="24"/>
        </w:rPr>
        <w:t>Qualified Status and Essential</w:t>
      </w:r>
      <w:r w:rsidR="00791724">
        <w:rPr>
          <w:rFonts w:ascii="Times New Roman" w:hAnsi="Times New Roman" w:cs="Times New Roman"/>
          <w:sz w:val="24"/>
          <w:szCs w:val="24"/>
        </w:rPr>
        <w:t xml:space="preserve"> </w:t>
      </w:r>
      <w:r w:rsidRPr="00511F0B">
        <w:rPr>
          <w:rFonts w:ascii="Times New Roman" w:hAnsi="Times New Roman" w:cs="Times New Roman"/>
          <w:sz w:val="24"/>
          <w:szCs w:val="24"/>
        </w:rPr>
        <w:t>Requirements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1F0B">
        <w:rPr>
          <w:rFonts w:ascii="Times New Roman" w:hAnsi="Times New Roman" w:cs="Times New Roman"/>
          <w:sz w:val="24"/>
          <w:szCs w:val="24"/>
        </w:rPr>
        <w:t>ADA Title II</w:t>
      </w:r>
      <w:r w:rsidR="00791724">
        <w:rPr>
          <w:rFonts w:ascii="Times New Roman" w:hAnsi="Times New Roman" w:cs="Times New Roman"/>
          <w:sz w:val="24"/>
          <w:szCs w:val="24"/>
        </w:rPr>
        <w:t>.</w:t>
      </w:r>
      <w:r w:rsidRPr="00511F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Week Five PowerPoint. </w:t>
      </w:r>
    </w:p>
    <w:p w:rsidR="00511F0B" w:rsidP="00511F0B" w14:paraId="22B50798" w14:textId="7777777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CF3B69" w:rsidP="00CF3B69" w14:paraId="29DC3B5D" w14:textId="00DE37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680F8538" w14:textId="367695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7E59EFF5" w14:textId="5B5774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451C4A81" w14:textId="69631D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1A5EE5BA" w14:textId="459FCE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1EB4E093" w14:textId="1C182D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6697BB35" w14:textId="65F5C3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P="00CF3B69" w14:paraId="20528C7C" w14:textId="19E442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B69" w:rsidRPr="00CF3B69" w:rsidP="00CF3B69" w14:paraId="3AADF29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CF3B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B69" w:rsidRPr="00CF3B69" w:rsidP="00CF3B69" w14:paraId="26C61C98" w14:textId="1BAFF02B">
    <w:pPr>
      <w:pStyle w:val="Header"/>
      <w:spacing w:line="480" w:lineRule="auto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B69" w:rsidRPr="00CF3B69" w:rsidP="00CF3B69" w14:paraId="43570DC2" w14:textId="000FDAA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6B0"/>
    <w:rsid w:val="000C69AD"/>
    <w:rsid w:val="00100140"/>
    <w:rsid w:val="001556B0"/>
    <w:rsid w:val="00160E29"/>
    <w:rsid w:val="002C25EB"/>
    <w:rsid w:val="00331F97"/>
    <w:rsid w:val="00393EE2"/>
    <w:rsid w:val="003A75EC"/>
    <w:rsid w:val="003D61C0"/>
    <w:rsid w:val="00422374"/>
    <w:rsid w:val="00511F0B"/>
    <w:rsid w:val="005525AB"/>
    <w:rsid w:val="005570C8"/>
    <w:rsid w:val="00595D43"/>
    <w:rsid w:val="005C3846"/>
    <w:rsid w:val="0069447C"/>
    <w:rsid w:val="006C77F8"/>
    <w:rsid w:val="00791724"/>
    <w:rsid w:val="007C7F55"/>
    <w:rsid w:val="00826FA9"/>
    <w:rsid w:val="00897C5F"/>
    <w:rsid w:val="008B53C3"/>
    <w:rsid w:val="008B6A62"/>
    <w:rsid w:val="00950D39"/>
    <w:rsid w:val="009661C2"/>
    <w:rsid w:val="00A76546"/>
    <w:rsid w:val="00A81D4D"/>
    <w:rsid w:val="00B17156"/>
    <w:rsid w:val="00C3738E"/>
    <w:rsid w:val="00C96F19"/>
    <w:rsid w:val="00CF3B69"/>
    <w:rsid w:val="00E36C79"/>
    <w:rsid w:val="00E8069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DCB1346-3129-4C14-BB5A-AC61D4A4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B69"/>
  </w:style>
  <w:style w:type="paragraph" w:styleId="Footer">
    <w:name w:val="footer"/>
    <w:basedOn w:val="Normal"/>
    <w:link w:val="FooterChar"/>
    <w:uiPriority w:val="99"/>
    <w:unhideWhenUsed/>
    <w:rsid w:val="00CF3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B69"/>
  </w:style>
  <w:style w:type="character" w:styleId="Hyperlink">
    <w:name w:val="Hyperlink"/>
    <w:basedOn w:val="DefaultParagraphFont"/>
    <w:uiPriority w:val="99"/>
    <w:unhideWhenUsed/>
    <w:rsid w:val="00595D4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law.cornell.edu/uscode/text/42/12132" TargetMode="External" /><Relationship Id="rId5" Type="http://schemas.openxmlformats.org/officeDocument/2006/relationships/hyperlink" Target="https://www.law.cornell.edu/uscode/text/42/12133" TargetMode="External" /><Relationship Id="rId6" Type="http://schemas.openxmlformats.org/officeDocument/2006/relationships/hyperlink" Target="http://www.ldonline.org/article/6082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LAPTOP</cp:lastModifiedBy>
  <cp:revision>7</cp:revision>
  <dcterms:created xsi:type="dcterms:W3CDTF">2020-09-21T09:01:00Z</dcterms:created>
  <dcterms:modified xsi:type="dcterms:W3CDTF">2020-09-21T11:22:00Z</dcterms:modified>
</cp:coreProperties>
</file>